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61EB" w14:textId="77777777" w:rsidR="001C5483" w:rsidRDefault="00000000">
      <w:pPr>
        <w:spacing w:after="20"/>
        <w:jc w:val="center"/>
      </w:pPr>
      <w:r>
        <w:rPr>
          <w:b/>
          <w:sz w:val="24"/>
        </w:rPr>
        <w:t>Risk Assessment – Bank Shot Basketball Hire (HSE/AAIAC Style)</w:t>
      </w:r>
    </w:p>
    <w:p w14:paraId="3D091F4E" w14:textId="77777777" w:rsidR="001C5483" w:rsidRDefault="00000000">
      <w:pPr>
        <w:pStyle w:val="Heading1"/>
        <w:spacing w:before="0"/>
      </w:pPr>
      <w:r>
        <w:t>Activity Description</w:t>
      </w:r>
    </w:p>
    <w:p w14:paraId="2202D040" w14:textId="77777777" w:rsidR="001C5483" w:rsidRDefault="00000000">
      <w:pPr>
        <w:spacing w:after="20"/>
      </w:pPr>
      <w:r>
        <w:t>Delivery, setup, supervised operation and dismantling of bank shot basketball equipment for temporary hire at events.</w:t>
      </w:r>
    </w:p>
    <w:p w14:paraId="60FBE3B7" w14:textId="77777777" w:rsidR="001C5483" w:rsidRDefault="00000000">
      <w:pPr>
        <w:pStyle w:val="Heading1"/>
        <w:spacing w:before="0"/>
      </w:pPr>
      <w:r>
        <w:t>Persons at Risk</w:t>
      </w:r>
    </w:p>
    <w:p w14:paraId="3A5BD3B9" w14:textId="77777777" w:rsidR="001C5483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1C5483" w14:paraId="5D719382" w14:textId="77777777">
        <w:trPr>
          <w:jc w:val="center"/>
        </w:trPr>
        <w:tc>
          <w:tcPr>
            <w:tcW w:w="2189" w:type="dxa"/>
          </w:tcPr>
          <w:p w14:paraId="6FD63DCA" w14:textId="77777777" w:rsidR="001C5483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090D6992" w14:textId="77777777" w:rsidR="001C5483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6297AAD4" w14:textId="77777777" w:rsidR="001C5483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6F8167F8" w14:textId="77777777" w:rsidR="001C5483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527E96F2" w14:textId="77777777" w:rsidR="001C5483" w:rsidRDefault="00000000">
            <w:r>
              <w:rPr>
                <w:b/>
                <w:sz w:val="14"/>
              </w:rPr>
              <w:t>Residual Risk</w:t>
            </w:r>
          </w:p>
        </w:tc>
      </w:tr>
      <w:tr w:rsidR="001C5483" w14:paraId="6ED55CF9" w14:textId="77777777">
        <w:trPr>
          <w:jc w:val="center"/>
        </w:trPr>
        <w:tc>
          <w:tcPr>
            <w:tcW w:w="2189" w:type="dxa"/>
          </w:tcPr>
          <w:p w14:paraId="6934DB02" w14:textId="77777777" w:rsidR="001C5483" w:rsidRDefault="00000000">
            <w:r>
              <w:rPr>
                <w:sz w:val="13"/>
              </w:rPr>
              <w:t>Manual handling of equipment</w:t>
            </w:r>
          </w:p>
        </w:tc>
        <w:tc>
          <w:tcPr>
            <w:tcW w:w="2189" w:type="dxa"/>
          </w:tcPr>
          <w:p w14:paraId="2BC2D470" w14:textId="77777777" w:rsidR="001C5483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6C5C9810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374293AD" w14:textId="77777777" w:rsidR="001C5483" w:rsidRDefault="00000000">
            <w:r>
              <w:rPr>
                <w:sz w:val="13"/>
              </w:rPr>
              <w:t>Use safe lifting techniques and team lifts where required; secure basketball equipment during transport and setup.</w:t>
            </w:r>
          </w:p>
        </w:tc>
        <w:tc>
          <w:tcPr>
            <w:tcW w:w="2189" w:type="dxa"/>
          </w:tcPr>
          <w:p w14:paraId="1028230D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7F442921" w14:textId="77777777">
        <w:trPr>
          <w:jc w:val="center"/>
        </w:trPr>
        <w:tc>
          <w:tcPr>
            <w:tcW w:w="2189" w:type="dxa"/>
          </w:tcPr>
          <w:p w14:paraId="0A5C9F97" w14:textId="77777777" w:rsidR="001C5483" w:rsidRDefault="00000000">
            <w:r>
              <w:rPr>
                <w:sz w:val="13"/>
              </w:rPr>
              <w:t>Basketball striking participant / spectator</w:t>
            </w:r>
          </w:p>
        </w:tc>
        <w:tc>
          <w:tcPr>
            <w:tcW w:w="2189" w:type="dxa"/>
          </w:tcPr>
          <w:p w14:paraId="1E632352" w14:textId="77777777" w:rsidR="001C5483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5C4ED4DB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748CE1E" w14:textId="77777777" w:rsidR="001C5483" w:rsidRDefault="00000000">
            <w:r>
              <w:rPr>
                <w:sz w:val="13"/>
              </w:rPr>
              <w:t>Define the playing area; keep spectators clear; use controlled play and supervision.</w:t>
            </w:r>
          </w:p>
        </w:tc>
        <w:tc>
          <w:tcPr>
            <w:tcW w:w="2189" w:type="dxa"/>
          </w:tcPr>
          <w:p w14:paraId="1F1838B5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7ED19583" w14:textId="77777777">
        <w:trPr>
          <w:jc w:val="center"/>
        </w:trPr>
        <w:tc>
          <w:tcPr>
            <w:tcW w:w="2189" w:type="dxa"/>
          </w:tcPr>
          <w:p w14:paraId="74EACBB9" w14:textId="77777777" w:rsidR="001C5483" w:rsidRDefault="00000000">
            <w:r>
              <w:rPr>
                <w:sz w:val="13"/>
              </w:rPr>
              <w:t>Ball leaving playing area</w:t>
            </w:r>
          </w:p>
        </w:tc>
        <w:tc>
          <w:tcPr>
            <w:tcW w:w="2189" w:type="dxa"/>
          </w:tcPr>
          <w:p w14:paraId="6E967868" w14:textId="77777777" w:rsidR="001C5483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D9625E5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4387C43" w14:textId="77777777" w:rsidR="001C5483" w:rsidRDefault="00000000">
            <w:r>
              <w:rPr>
                <w:sz w:val="13"/>
              </w:rPr>
              <w:t>Maintain suitable boundaries; retrieve balls only when safe; keep surrounding routes clear.</w:t>
            </w:r>
          </w:p>
        </w:tc>
        <w:tc>
          <w:tcPr>
            <w:tcW w:w="2189" w:type="dxa"/>
          </w:tcPr>
          <w:p w14:paraId="2603E76A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56370B2D" w14:textId="77777777">
        <w:trPr>
          <w:jc w:val="center"/>
        </w:trPr>
        <w:tc>
          <w:tcPr>
            <w:tcW w:w="2189" w:type="dxa"/>
          </w:tcPr>
          <w:p w14:paraId="4961B1C8" w14:textId="77777777" w:rsidR="001C5483" w:rsidRDefault="00000000">
            <w:r>
              <w:rPr>
                <w:sz w:val="13"/>
              </w:rPr>
              <w:t>Collision between participants</w:t>
            </w:r>
          </w:p>
        </w:tc>
        <w:tc>
          <w:tcPr>
            <w:tcW w:w="2189" w:type="dxa"/>
          </w:tcPr>
          <w:p w14:paraId="43EE34C6" w14:textId="77777777" w:rsidR="001C5483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246B7815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9EA8389" w14:textId="77777777" w:rsidR="001C5483" w:rsidRDefault="00000000">
            <w:r>
              <w:rPr>
                <w:sz w:val="13"/>
              </w:rPr>
              <w:t>Control numbers; provide adequate space; prohibit pushing, rough play and unsafe contact.</w:t>
            </w:r>
          </w:p>
        </w:tc>
        <w:tc>
          <w:tcPr>
            <w:tcW w:w="2189" w:type="dxa"/>
          </w:tcPr>
          <w:p w14:paraId="44C50AAB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3A9280D2" w14:textId="77777777">
        <w:trPr>
          <w:jc w:val="center"/>
        </w:trPr>
        <w:tc>
          <w:tcPr>
            <w:tcW w:w="2189" w:type="dxa"/>
          </w:tcPr>
          <w:p w14:paraId="18B49B03" w14:textId="77777777" w:rsidR="001C5483" w:rsidRDefault="00000000">
            <w:r>
              <w:rPr>
                <w:sz w:val="13"/>
              </w:rPr>
              <w:t>Trips from basketballs / equipment</w:t>
            </w:r>
          </w:p>
        </w:tc>
        <w:tc>
          <w:tcPr>
            <w:tcW w:w="2189" w:type="dxa"/>
          </w:tcPr>
          <w:p w14:paraId="63AB7783" w14:textId="77777777" w:rsidR="001C5483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4414C9FC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C95A9E0" w14:textId="77777777" w:rsidR="001C5483" w:rsidRDefault="00000000">
            <w:r>
              <w:rPr>
                <w:sz w:val="13"/>
              </w:rPr>
              <w:t>Keep unused balls in a designated area; collect displaced balls promptly; maintain clear walkways.</w:t>
            </w:r>
          </w:p>
        </w:tc>
        <w:tc>
          <w:tcPr>
            <w:tcW w:w="2189" w:type="dxa"/>
          </w:tcPr>
          <w:p w14:paraId="44A2F4B4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6507B0C7" w14:textId="77777777">
        <w:trPr>
          <w:jc w:val="center"/>
        </w:trPr>
        <w:tc>
          <w:tcPr>
            <w:tcW w:w="2189" w:type="dxa"/>
          </w:tcPr>
          <w:p w14:paraId="2164D38E" w14:textId="77777777" w:rsidR="001C5483" w:rsidRDefault="00000000">
            <w:r>
              <w:rPr>
                <w:sz w:val="13"/>
              </w:rPr>
              <w:t>Equipment instability / movement</w:t>
            </w:r>
          </w:p>
        </w:tc>
        <w:tc>
          <w:tcPr>
            <w:tcW w:w="2189" w:type="dxa"/>
          </w:tcPr>
          <w:p w14:paraId="3414AB34" w14:textId="77777777" w:rsidR="001C5483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17F8C1B6" w14:textId="77777777" w:rsidR="001C5483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D2C1219" w14:textId="77777777" w:rsidR="001C5483" w:rsidRDefault="00000000">
            <w:r>
              <w:rPr>
                <w:sz w:val="13"/>
              </w:rPr>
              <w:t>Position equipment on suitable firm, level ground; secure or stabilise as required; inspect before use.</w:t>
            </w:r>
          </w:p>
        </w:tc>
        <w:tc>
          <w:tcPr>
            <w:tcW w:w="2189" w:type="dxa"/>
          </w:tcPr>
          <w:p w14:paraId="5EBF1EA6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2A33AE6D" w14:textId="77777777">
        <w:trPr>
          <w:jc w:val="center"/>
        </w:trPr>
        <w:tc>
          <w:tcPr>
            <w:tcW w:w="2189" w:type="dxa"/>
          </w:tcPr>
          <w:p w14:paraId="7315A066" w14:textId="77777777" w:rsidR="001C5483" w:rsidRDefault="00000000">
            <w:r>
              <w:rPr>
                <w:sz w:val="13"/>
              </w:rPr>
              <w:t>Damaged basketball equipment</w:t>
            </w:r>
          </w:p>
        </w:tc>
        <w:tc>
          <w:tcPr>
            <w:tcW w:w="2189" w:type="dxa"/>
          </w:tcPr>
          <w:p w14:paraId="1FB76EA7" w14:textId="77777777" w:rsidR="001C5483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5B1CD169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B9A93B0" w14:textId="77777777" w:rsidR="001C5483" w:rsidRDefault="00000000">
            <w:r>
              <w:rPr>
                <w:sz w:val="13"/>
              </w:rPr>
              <w:t>Inspect backboard, hoop, supports, balls and fixings before each use; remove damaged equipment from service.</w:t>
            </w:r>
          </w:p>
        </w:tc>
        <w:tc>
          <w:tcPr>
            <w:tcW w:w="2189" w:type="dxa"/>
          </w:tcPr>
          <w:p w14:paraId="7420D260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12BEF4E3" w14:textId="77777777">
        <w:trPr>
          <w:jc w:val="center"/>
        </w:trPr>
        <w:tc>
          <w:tcPr>
            <w:tcW w:w="2189" w:type="dxa"/>
          </w:tcPr>
          <w:p w14:paraId="1BB767B0" w14:textId="77777777" w:rsidR="001C5483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6611877A" w14:textId="77777777" w:rsidR="001C5483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9874A88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6431CDE" w14:textId="77777777" w:rsidR="001C5483" w:rsidRDefault="00000000">
            <w:r>
              <w:rPr>
                <w:sz w:val="13"/>
              </w:rPr>
              <w:t>Provide clear instructions and appropriate supervision; consider participant age, size and ability.</w:t>
            </w:r>
          </w:p>
        </w:tc>
        <w:tc>
          <w:tcPr>
            <w:tcW w:w="2189" w:type="dxa"/>
          </w:tcPr>
          <w:p w14:paraId="37B76C35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3103D40F" w14:textId="77777777">
        <w:trPr>
          <w:jc w:val="center"/>
        </w:trPr>
        <w:tc>
          <w:tcPr>
            <w:tcW w:w="2189" w:type="dxa"/>
          </w:tcPr>
          <w:p w14:paraId="42C574D1" w14:textId="77777777" w:rsidR="001C5483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2C1F534A" w14:textId="77777777" w:rsidR="001C5483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48CAFDCC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E7752A1" w14:textId="77777777" w:rsidR="001C5483" w:rsidRDefault="00000000">
            <w:r>
              <w:rPr>
                <w:sz w:val="13"/>
              </w:rPr>
              <w:t>Control player numbers and queues; maintain clearly defined playing and spectator areas.</w:t>
            </w:r>
          </w:p>
        </w:tc>
        <w:tc>
          <w:tcPr>
            <w:tcW w:w="2189" w:type="dxa"/>
          </w:tcPr>
          <w:p w14:paraId="32A9A3F6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58FF6584" w14:textId="77777777">
        <w:trPr>
          <w:jc w:val="center"/>
        </w:trPr>
        <w:tc>
          <w:tcPr>
            <w:tcW w:w="2189" w:type="dxa"/>
          </w:tcPr>
          <w:p w14:paraId="7AEB060F" w14:textId="77777777" w:rsidR="001C5483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255459A6" w14:textId="77777777" w:rsidR="001C5483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2FFFF3DF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93B7F31" w14:textId="77777777" w:rsidR="001C5483" w:rsidRDefault="00000000">
            <w:r>
              <w:rPr>
                <w:sz w:val="13"/>
              </w:rPr>
              <w:t>Position equipment so emergency routes, exits and venue access remain clear.</w:t>
            </w:r>
          </w:p>
        </w:tc>
        <w:tc>
          <w:tcPr>
            <w:tcW w:w="2189" w:type="dxa"/>
          </w:tcPr>
          <w:p w14:paraId="4A8B31B9" w14:textId="77777777" w:rsidR="001C5483" w:rsidRDefault="00000000">
            <w:r>
              <w:rPr>
                <w:sz w:val="13"/>
              </w:rPr>
              <w:t>Low</w:t>
            </w:r>
          </w:p>
        </w:tc>
      </w:tr>
      <w:tr w:rsidR="001C5483" w14:paraId="69F3F4B1" w14:textId="77777777">
        <w:trPr>
          <w:jc w:val="center"/>
        </w:trPr>
        <w:tc>
          <w:tcPr>
            <w:tcW w:w="2189" w:type="dxa"/>
          </w:tcPr>
          <w:p w14:paraId="58E65497" w14:textId="77777777" w:rsidR="001C5483" w:rsidRDefault="00000000">
            <w:r>
              <w:rPr>
                <w:sz w:val="13"/>
              </w:rPr>
              <w:t>Poor lighting / visibility</w:t>
            </w:r>
          </w:p>
        </w:tc>
        <w:tc>
          <w:tcPr>
            <w:tcW w:w="2189" w:type="dxa"/>
          </w:tcPr>
          <w:p w14:paraId="17480451" w14:textId="77777777" w:rsidR="001C5483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40DA5AA3" w14:textId="77777777" w:rsidR="001C5483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3D3F66F" w14:textId="77777777" w:rsidR="001C5483" w:rsidRDefault="00000000">
            <w:r>
              <w:rPr>
                <w:sz w:val="13"/>
              </w:rPr>
              <w:t>Provide adequate lighting so the playing area, equipment and surrounding hazards are clearly visible.</w:t>
            </w:r>
          </w:p>
        </w:tc>
        <w:tc>
          <w:tcPr>
            <w:tcW w:w="2189" w:type="dxa"/>
          </w:tcPr>
          <w:p w14:paraId="45A1C449" w14:textId="77777777" w:rsidR="001C5483" w:rsidRDefault="00000000">
            <w:r>
              <w:rPr>
                <w:sz w:val="13"/>
              </w:rPr>
              <w:t>Low</w:t>
            </w:r>
          </w:p>
        </w:tc>
      </w:tr>
    </w:tbl>
    <w:p w14:paraId="4EFF11C7" w14:textId="77777777" w:rsidR="001C5483" w:rsidRDefault="00000000">
      <w:pPr>
        <w:pStyle w:val="Heading1"/>
        <w:spacing w:before="0"/>
      </w:pPr>
      <w:r>
        <w:t>Operational Controls</w:t>
      </w:r>
    </w:p>
    <w:p w14:paraId="2A59D337" w14:textId="77777777" w:rsidR="001C5483" w:rsidRDefault="00000000">
      <w:pPr>
        <w:pStyle w:val="ListBullet"/>
        <w:spacing w:after="0"/>
      </w:pPr>
      <w:r>
        <w:t>Set up the Bank Shot Basketball activity on suitable ground/surface with adequate clearance and access.</w:t>
      </w:r>
    </w:p>
    <w:p w14:paraId="5308A93D" w14:textId="77777777" w:rsidR="001C5483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0E517536" w14:textId="77777777" w:rsidR="001C5483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660A493E" w14:textId="77777777" w:rsidR="001C5483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33A8CB4E" w14:textId="77777777" w:rsidR="001C5483" w:rsidRDefault="00000000">
      <w:pPr>
        <w:pStyle w:val="ListBullet"/>
        <w:spacing w:after="0"/>
      </w:pPr>
      <w:r>
        <w:t>Follow manufacturer operating, participant and site requirements where applicable.</w:t>
      </w:r>
    </w:p>
    <w:p w14:paraId="6D8C4BDF" w14:textId="77777777" w:rsidR="001C5483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3A47905D" w14:textId="77777777" w:rsidR="001C5483" w:rsidRDefault="00000000">
      <w:pPr>
        <w:pStyle w:val="Heading1"/>
        <w:spacing w:before="0"/>
      </w:pPr>
      <w:r>
        <w:t>Emergency Procedures</w:t>
      </w:r>
    </w:p>
    <w:p w14:paraId="667A1E6B" w14:textId="77777777" w:rsidR="001C5483" w:rsidRDefault="00000000">
      <w:pPr>
        <w:pStyle w:val="ListBullet"/>
        <w:spacing w:after="0"/>
      </w:pPr>
      <w:r>
        <w:t>Stop the Bank Shot Basketball activity immediately following any incident or unsafe condition.</w:t>
      </w:r>
    </w:p>
    <w:p w14:paraId="75EDD884" w14:textId="77777777" w:rsidR="001C5483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40984480" w14:textId="77777777" w:rsidR="001C5483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2C88C8C7" w14:textId="77777777" w:rsidR="001C5483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168B51D0" w14:textId="77777777" w:rsidR="001C5483" w:rsidRDefault="00000000">
      <w:pPr>
        <w:pStyle w:val="Heading1"/>
        <w:spacing w:before="0"/>
      </w:pPr>
      <w:r>
        <w:t>Inspection Checklist</w:t>
      </w:r>
    </w:p>
    <w:p w14:paraId="79CE5208" w14:textId="77777777" w:rsidR="001C5483" w:rsidRDefault="00000000">
      <w:pPr>
        <w:pStyle w:val="ListBullet"/>
        <w:spacing w:after="0"/>
      </w:pPr>
      <w:r>
        <w:t>Equipment structure and components stable, secure and free from damage.</w:t>
      </w:r>
    </w:p>
    <w:p w14:paraId="7B2DE2F5" w14:textId="77777777" w:rsidR="001C5483" w:rsidRDefault="00000000">
      <w:pPr>
        <w:pStyle w:val="ListBullet"/>
        <w:spacing w:after="0"/>
      </w:pPr>
      <w:r>
        <w:t>Activity surface and surrounding area clean and free from defects or trip hazards.</w:t>
      </w:r>
    </w:p>
    <w:p w14:paraId="2A68BA21" w14:textId="77777777" w:rsidR="001C5483" w:rsidRDefault="00000000">
      <w:pPr>
        <w:pStyle w:val="ListBullet"/>
        <w:spacing w:after="0"/>
      </w:pPr>
      <w:r>
        <w:t>Access, exit and spectator areas clearly defined.</w:t>
      </w:r>
    </w:p>
    <w:p w14:paraId="0EB957D6" w14:textId="77777777" w:rsidR="001C5483" w:rsidRDefault="00000000">
      <w:pPr>
        <w:pStyle w:val="ListBullet"/>
        <w:spacing w:after="0"/>
      </w:pPr>
      <w:r>
        <w:t>Emergency routes and venue access remain clear.</w:t>
      </w:r>
    </w:p>
    <w:p w14:paraId="776B6A08" w14:textId="77777777" w:rsidR="001C5483" w:rsidRDefault="00000000">
      <w:pPr>
        <w:pStyle w:val="ListBullet"/>
        <w:spacing w:after="0"/>
      </w:pPr>
      <w:r>
        <w:t>Participant capacity, supervision and restrictions clearly established.</w:t>
      </w:r>
    </w:p>
    <w:p w14:paraId="6ECFA512" w14:textId="77777777" w:rsidR="001C5483" w:rsidRDefault="00000000">
      <w:pPr>
        <w:pStyle w:val="Heading1"/>
        <w:spacing w:before="0"/>
      </w:pPr>
      <w:r>
        <w:t>Training Requirements</w:t>
      </w:r>
    </w:p>
    <w:p w14:paraId="2EFCA099" w14:textId="77777777" w:rsidR="001C5483" w:rsidRDefault="00000000">
      <w:pPr>
        <w:spacing w:after="20"/>
      </w:pPr>
      <w:r>
        <w:t>Staff trained in safe Bank Shot Basketball operation, equipment inspection, participant briefing, supervision, crowd/access control, emergency procedures and incident response.</w:t>
      </w:r>
    </w:p>
    <w:sectPr w:rsidR="001C5483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3402452">
    <w:abstractNumId w:val="8"/>
  </w:num>
  <w:num w:numId="2" w16cid:durableId="1563104491">
    <w:abstractNumId w:val="6"/>
  </w:num>
  <w:num w:numId="3" w16cid:durableId="1571504104">
    <w:abstractNumId w:val="5"/>
  </w:num>
  <w:num w:numId="4" w16cid:durableId="1387071765">
    <w:abstractNumId w:val="4"/>
  </w:num>
  <w:num w:numId="5" w16cid:durableId="425468346">
    <w:abstractNumId w:val="7"/>
  </w:num>
  <w:num w:numId="6" w16cid:durableId="627784631">
    <w:abstractNumId w:val="3"/>
  </w:num>
  <w:num w:numId="7" w16cid:durableId="1785492384">
    <w:abstractNumId w:val="2"/>
  </w:num>
  <w:num w:numId="8" w16cid:durableId="1164514385">
    <w:abstractNumId w:val="1"/>
  </w:num>
  <w:num w:numId="9" w16cid:durableId="140452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5483"/>
    <w:rsid w:val="00287B23"/>
    <w:rsid w:val="0029639D"/>
    <w:rsid w:val="00326F90"/>
    <w:rsid w:val="00AA1D8D"/>
    <w:rsid w:val="00B47730"/>
    <w:rsid w:val="00CB0664"/>
    <w:rsid w:val="00F31B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06985"/>
  <w14:defaultImageDpi w14:val="300"/>
  <w15:docId w15:val="{905A7342-E42A-495B-B3E4-ADD50A29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2026-08-10T14:51:00Z</dcterms:created>
  <dcterms:modified xsi:type="dcterms:W3CDTF">2026-08-10T14:51:00Z</dcterms:modified>
  <cp:category/>
</cp:coreProperties>
</file>